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CB" w:rsidRDefault="00694869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Archdiocese of Pittsburgh and Western Pennsylvania</w:t>
      </w:r>
    </w:p>
    <w:p w:rsidR="00E35ECB" w:rsidRDefault="00694869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Eastern Deanery Report, 2019</w:t>
      </w:r>
    </w:p>
    <w:p w:rsidR="00E35ECB" w:rsidRDefault="00E35ECB">
      <w:pPr>
        <w:pStyle w:val="Standard"/>
        <w:jc w:val="center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1"/>
          <w:szCs w:val="21"/>
        </w:rPr>
        <w:t xml:space="preserve">The </w:t>
      </w:r>
      <w:r>
        <w:rPr>
          <w:rFonts w:ascii="Arial Narrow" w:hAnsi="Arial Narrow"/>
          <w:b/>
          <w:bCs/>
          <w:i/>
          <w:iCs/>
          <w:sz w:val="21"/>
          <w:szCs w:val="21"/>
        </w:rPr>
        <w:t xml:space="preserve">Eastern Deanery </w:t>
      </w:r>
      <w:r>
        <w:rPr>
          <w:rFonts w:ascii="Arial Narrow" w:hAnsi="Arial Narrow"/>
          <w:sz w:val="21"/>
          <w:szCs w:val="21"/>
        </w:rPr>
        <w:t>consists of the following active parishes: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  Holy Ascension Church – Colver</w:t>
      </w: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2.  </w:t>
      </w:r>
      <w:r>
        <w:rPr>
          <w:rFonts w:ascii="Arial Narrow" w:hAnsi="Arial Narrow"/>
          <w:sz w:val="21"/>
          <w:szCs w:val="21"/>
        </w:rPr>
        <w:t>SS. Peter &amp; Paul Church – Altoona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V. Rev. Andrew Matychak, Rector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3.  Holy Assumption Church</w:t>
      </w:r>
      <w:r>
        <w:rPr>
          <w:rFonts w:ascii="Arial Narrow" w:hAnsi="Arial Narrow"/>
          <w:sz w:val="21"/>
          <w:szCs w:val="21"/>
        </w:rPr>
        <w:tab/>
        <w:t xml:space="preserve"> – Central City</w:t>
      </w: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4.  SS. Peter &amp; Paul Church – Pine Hill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Rev. Elijah Bremer, Rector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5.  Holy Trinity Church – State College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      </w:t>
      </w:r>
      <w:r>
        <w:rPr>
          <w:rFonts w:ascii="Arial Narrow" w:hAnsi="Arial Narrow"/>
          <w:i/>
          <w:iCs/>
          <w:sz w:val="21"/>
          <w:szCs w:val="21"/>
        </w:rPr>
        <w:t xml:space="preserve"> Administrated by t</w:t>
      </w:r>
      <w:r>
        <w:rPr>
          <w:rFonts w:ascii="Arial Narrow" w:hAnsi="Arial Narrow"/>
          <w:i/>
          <w:iCs/>
          <w:sz w:val="21"/>
          <w:szCs w:val="21"/>
        </w:rPr>
        <w:t>he Dean</w:t>
      </w:r>
      <w:r>
        <w:rPr>
          <w:rFonts w:ascii="Arial Narrow" w:hAnsi="Arial Narrow"/>
          <w:sz w:val="21"/>
          <w:szCs w:val="21"/>
        </w:rPr>
        <w:t>, Rev. David Smith, Priest in Charge,</w:t>
      </w: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proofErr w:type="gramStart"/>
      <w:r>
        <w:rPr>
          <w:rFonts w:ascii="Arial Narrow" w:hAnsi="Arial Narrow"/>
          <w:sz w:val="21"/>
          <w:szCs w:val="21"/>
        </w:rPr>
        <w:t>Rector ;</w:t>
      </w:r>
      <w:proofErr w:type="gramEnd"/>
      <w:r>
        <w:rPr>
          <w:rFonts w:ascii="Arial Narrow" w:hAnsi="Arial Narrow"/>
          <w:sz w:val="21"/>
          <w:szCs w:val="21"/>
        </w:rPr>
        <w:t xml:space="preserve">  Rev. Deacon Mark Oleynik ;</w:t>
      </w: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Rev. Deacon Alexander Cadman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6.  Chapel of the Holy Spirit</w:t>
      </w:r>
      <w:r>
        <w:rPr>
          <w:rFonts w:ascii="Arial Narrow" w:hAnsi="Arial Narrow"/>
          <w:sz w:val="21"/>
          <w:szCs w:val="21"/>
        </w:rPr>
        <w:tab/>
        <w:t>– Beavertown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Rev. David Smith, Administrator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7.   Nativity of St. John the Baptist Church – Phil</w:t>
      </w:r>
      <w:r>
        <w:rPr>
          <w:rFonts w:ascii="Arial Narrow" w:hAnsi="Arial Narrow"/>
          <w:sz w:val="21"/>
          <w:szCs w:val="21"/>
        </w:rPr>
        <w:t>ipsburg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V. Rev. C Michael Simerick, Acting Rector</w:t>
      </w: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                             (Chester Hill)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1"/>
          <w:szCs w:val="21"/>
        </w:rPr>
        <w:t>8.  Nativity of the Virgin Mary Church – Osceola Mills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Archimandrite John-Jacob (Piruta), Rector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9.  St. Michael </w:t>
      </w:r>
      <w:r>
        <w:rPr>
          <w:rFonts w:ascii="Arial Narrow" w:hAnsi="Arial Narrow"/>
          <w:sz w:val="21"/>
          <w:szCs w:val="21"/>
        </w:rPr>
        <w:t>Church – Irvona</w:t>
      </w: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10. Nativity of the Theotokos Church – Madera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Igumen David (Lewis), Rector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11. St. Michael Church – Portage</w:t>
      </w: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12. SS. Peter &amp; Paul Church – Vintondale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V. Rev. Gregory Tsjouman, Rector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13. St. John the Baptist Church – Johnstown (Conemaug</w:t>
      </w:r>
      <w:r>
        <w:rPr>
          <w:rFonts w:ascii="Arial Narrow" w:hAnsi="Arial Narrow"/>
          <w:sz w:val="21"/>
          <w:szCs w:val="21"/>
        </w:rPr>
        <w:t>h)</w:t>
      </w:r>
      <w:r>
        <w:rPr>
          <w:rFonts w:ascii="Arial Narrow" w:hAnsi="Arial Narrow"/>
          <w:sz w:val="21"/>
          <w:szCs w:val="21"/>
        </w:rPr>
        <w:tab/>
        <w:t>V. Rev. George Johnson, Rector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1"/>
          <w:szCs w:val="21"/>
        </w:rPr>
        <w:t xml:space="preserve">14. St. John the Baptist Church – Black Lick (Blairsville)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21"/>
          <w:szCs w:val="21"/>
        </w:rPr>
        <w:t>Administrated by the Dean</w:t>
      </w:r>
      <w:proofErr w:type="gramStart"/>
      <w:r>
        <w:rPr>
          <w:rFonts w:ascii="Arial Narrow" w:hAnsi="Arial Narrow"/>
          <w:i/>
          <w:iCs/>
          <w:sz w:val="21"/>
          <w:szCs w:val="21"/>
        </w:rPr>
        <w:t xml:space="preserve">;  </w:t>
      </w:r>
      <w:r>
        <w:rPr>
          <w:rFonts w:ascii="Arial Narrow" w:hAnsi="Arial Narrow"/>
          <w:sz w:val="21"/>
          <w:szCs w:val="21"/>
        </w:rPr>
        <w:t>V</w:t>
      </w:r>
      <w:proofErr w:type="gramEnd"/>
      <w:r>
        <w:rPr>
          <w:rFonts w:ascii="Arial Narrow" w:hAnsi="Arial Narrow"/>
          <w:sz w:val="21"/>
          <w:szCs w:val="21"/>
        </w:rPr>
        <w:t xml:space="preserve">. Rev. Andre Alexiev, </w:t>
      </w:r>
      <w:r>
        <w:rPr>
          <w:rFonts w:ascii="Arial Narrow" w:hAnsi="Arial Narrow"/>
          <w:i/>
          <w:iCs/>
          <w:sz w:val="21"/>
          <w:szCs w:val="21"/>
        </w:rPr>
        <w:t>attached</w:t>
      </w:r>
    </w:p>
    <w:p w:rsidR="00E35ECB" w:rsidRDefault="00E35ECB">
      <w:pPr>
        <w:pStyle w:val="Standard"/>
        <w:rPr>
          <w:rFonts w:ascii="Arial Narrow" w:hAnsi="Arial Narrow"/>
          <w:i/>
          <w:iCs/>
          <w:sz w:val="21"/>
          <w:szCs w:val="21"/>
        </w:rPr>
      </w:pPr>
    </w:p>
    <w:p w:rsidR="00E35ECB" w:rsidRDefault="00694869">
      <w:pPr>
        <w:pStyle w:val="Standard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15. St. Nicholas Church – DuBois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V. Rev. Mark Meholick, </w:t>
      </w:r>
      <w:proofErr w:type="gramStart"/>
      <w:r>
        <w:rPr>
          <w:rFonts w:ascii="Arial Narrow" w:hAnsi="Arial Narrow"/>
          <w:sz w:val="21"/>
          <w:szCs w:val="21"/>
        </w:rPr>
        <w:t>Rector ;</w:t>
      </w:r>
      <w:proofErr w:type="gramEnd"/>
      <w:r>
        <w:rPr>
          <w:rFonts w:ascii="Arial Narrow" w:hAnsi="Arial Narrow"/>
          <w:sz w:val="21"/>
          <w:szCs w:val="21"/>
        </w:rPr>
        <w:t xml:space="preserve"> V. Rev. John Steffaro,</w:t>
      </w:r>
    </w:p>
    <w:p w:rsidR="00E35ECB" w:rsidRDefault="00694869">
      <w:pPr>
        <w:pStyle w:val="Standard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V.</w:t>
      </w:r>
      <w:r>
        <w:rPr>
          <w:rFonts w:ascii="Arial Narrow" w:hAnsi="Arial Narrow"/>
          <w:sz w:val="21"/>
          <w:szCs w:val="21"/>
        </w:rPr>
        <w:t xml:space="preserve"> Rev. John Horosky, </w:t>
      </w:r>
      <w:r>
        <w:rPr>
          <w:rFonts w:ascii="Arial Narrow" w:hAnsi="Arial Narrow"/>
          <w:i/>
          <w:iCs/>
          <w:sz w:val="21"/>
          <w:szCs w:val="21"/>
        </w:rPr>
        <w:t>attached</w:t>
      </w:r>
    </w:p>
    <w:p w:rsidR="00E35ECB" w:rsidRDefault="00E35ECB">
      <w:pPr>
        <w:pStyle w:val="Standard"/>
        <w:rPr>
          <w:rFonts w:ascii="Arial Narrow" w:hAnsi="Arial Narrow"/>
          <w:sz w:val="21"/>
          <w:szCs w:val="21"/>
        </w:rPr>
      </w:pPr>
    </w:p>
    <w:p w:rsidR="00E35ECB" w:rsidRDefault="00694869">
      <w:pPr>
        <w:pStyle w:val="Standard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1"/>
          <w:szCs w:val="21"/>
        </w:rPr>
        <w:t>Notable events in the life of the Eastern Deanery include the following:  Fr. Andre Alexiev and Fr. Mark Meholick with members of St. John’s Church in Black Lick met with Fr. Matthew Conjelko for an Orthodox Christian Fellowsh</w:t>
      </w:r>
      <w:r>
        <w:rPr>
          <w:rFonts w:ascii="Arial Narrow" w:hAnsi="Arial Narrow"/>
          <w:sz w:val="21"/>
          <w:szCs w:val="21"/>
        </w:rPr>
        <w:t>ip organizational meeting in January at Indiana Universit</w:t>
      </w:r>
      <w:r w:rsidR="00E320ED">
        <w:rPr>
          <w:rFonts w:ascii="Arial Narrow" w:hAnsi="Arial Narrow"/>
          <w:sz w:val="21"/>
          <w:szCs w:val="21"/>
        </w:rPr>
        <w:t xml:space="preserve">y of Pennsylvania; The IUP OCF </w:t>
      </w:r>
      <w:r>
        <w:rPr>
          <w:rFonts w:ascii="Arial Narrow" w:hAnsi="Arial Narrow"/>
          <w:sz w:val="21"/>
          <w:szCs w:val="21"/>
        </w:rPr>
        <w:t xml:space="preserve">hosted a presentation by Fr. John Chakos about missionary work in Guatemala; St. John the Baptist Church in Conemaugh hosted </w:t>
      </w:r>
      <w:r>
        <w:rPr>
          <w:rFonts w:ascii="Arial Narrow" w:hAnsi="Arial Narrow"/>
          <w:i/>
          <w:iCs/>
          <w:sz w:val="21"/>
          <w:szCs w:val="21"/>
        </w:rPr>
        <w:t xml:space="preserve">Sunday of Orthodoxy </w:t>
      </w:r>
      <w:r>
        <w:rPr>
          <w:rFonts w:ascii="Arial Narrow" w:hAnsi="Arial Narrow"/>
          <w:sz w:val="21"/>
          <w:szCs w:val="21"/>
        </w:rPr>
        <w:t>Vespers. Deanery Missi</w:t>
      </w:r>
      <w:r>
        <w:rPr>
          <w:rFonts w:ascii="Arial Narrow" w:hAnsi="Arial Narrow"/>
          <w:sz w:val="21"/>
          <w:szCs w:val="21"/>
        </w:rPr>
        <w:t xml:space="preserve">on Vespers were also held at Holy Trinity Church, State College, St. John the Baptist Church, Black Lick, and St. Nicholas Church in DuBois; SS. Peter &amp; Paul Church, Urey, installed a new onion dome &amp; cross on the roof over the </w:t>
      </w:r>
      <w:proofErr w:type="gramStart"/>
      <w:r>
        <w:rPr>
          <w:rFonts w:ascii="Arial Narrow" w:hAnsi="Arial Narrow"/>
          <w:sz w:val="21"/>
          <w:szCs w:val="21"/>
        </w:rPr>
        <w:t>Altar,</w:t>
      </w:r>
      <w:proofErr w:type="gramEnd"/>
      <w:r>
        <w:rPr>
          <w:rFonts w:ascii="Arial Narrow" w:hAnsi="Arial Narrow"/>
          <w:sz w:val="21"/>
          <w:szCs w:val="21"/>
        </w:rPr>
        <w:t xml:space="preserve"> and a new metal roof </w:t>
      </w:r>
      <w:r>
        <w:rPr>
          <w:rFonts w:ascii="Arial Narrow" w:hAnsi="Arial Narrow"/>
          <w:sz w:val="21"/>
          <w:szCs w:val="21"/>
        </w:rPr>
        <w:t xml:space="preserve">was installed on the parish hall.  </w:t>
      </w:r>
      <w:proofErr w:type="gramStart"/>
      <w:r>
        <w:rPr>
          <w:rFonts w:ascii="Arial Narrow" w:hAnsi="Arial Narrow"/>
          <w:sz w:val="21"/>
          <w:szCs w:val="21"/>
        </w:rPr>
        <w:t>At.</w:t>
      </w:r>
      <w:proofErr w:type="gramEnd"/>
      <w:r>
        <w:rPr>
          <w:rFonts w:ascii="Arial Narrow" w:hAnsi="Arial Narrow"/>
          <w:sz w:val="21"/>
          <w:szCs w:val="21"/>
        </w:rPr>
        <w:t xml:space="preserve"> St. Nicholas Church in DuBois, a partnership with Good Will Industries was established, a new metal roof was installed on the church, and aid for St. Andrews Church and Mission Center in Kenya was established.  This e</w:t>
      </w:r>
      <w:r>
        <w:rPr>
          <w:rFonts w:ascii="Arial Narrow" w:hAnsi="Arial Narrow"/>
          <w:sz w:val="21"/>
          <w:szCs w:val="21"/>
        </w:rPr>
        <w:t xml:space="preserve">ffort was picked up by our Deanery and so far around $2,000.00 has been sent directly to Fr. </w:t>
      </w:r>
      <w:proofErr w:type="spellStart"/>
      <w:r>
        <w:rPr>
          <w:rFonts w:ascii="Arial Narrow" w:hAnsi="Arial Narrow"/>
          <w:sz w:val="21"/>
          <w:szCs w:val="21"/>
        </w:rPr>
        <w:t>Parthenios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  <w:proofErr w:type="spellStart"/>
      <w:r>
        <w:rPr>
          <w:rFonts w:ascii="Arial Narrow" w:hAnsi="Arial Narrow"/>
          <w:sz w:val="21"/>
          <w:szCs w:val="21"/>
        </w:rPr>
        <w:t>Eliakim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  <w:proofErr w:type="spellStart"/>
      <w:r>
        <w:rPr>
          <w:rFonts w:ascii="Arial Narrow" w:hAnsi="Arial Narrow"/>
          <w:sz w:val="21"/>
          <w:szCs w:val="21"/>
        </w:rPr>
        <w:t>Kulali</w:t>
      </w:r>
      <w:proofErr w:type="spellEnd"/>
      <w:r>
        <w:rPr>
          <w:rFonts w:ascii="Arial Narrow" w:hAnsi="Arial Narrow"/>
          <w:sz w:val="21"/>
          <w:szCs w:val="21"/>
        </w:rPr>
        <w:t>, Priest in Charge of St. Andrews Mission Center.  These monies were used to purchase much needed medicine for a common foot disease and t</w:t>
      </w:r>
      <w:r>
        <w:rPr>
          <w:rFonts w:ascii="Arial Narrow" w:hAnsi="Arial Narrow"/>
          <w:sz w:val="21"/>
          <w:szCs w:val="21"/>
        </w:rPr>
        <w:t xml:space="preserve">o build a school house next to the church building.  The medicine we bought was used by an OCMC team of doctors who assisted Fr. </w:t>
      </w:r>
      <w:proofErr w:type="spellStart"/>
      <w:r>
        <w:rPr>
          <w:rFonts w:ascii="Arial Narrow" w:hAnsi="Arial Narrow"/>
          <w:sz w:val="21"/>
          <w:szCs w:val="21"/>
        </w:rPr>
        <w:t>Kulali</w:t>
      </w:r>
      <w:proofErr w:type="spellEnd"/>
      <w:r>
        <w:rPr>
          <w:rFonts w:ascii="Arial Narrow" w:hAnsi="Arial Narrow"/>
          <w:sz w:val="21"/>
          <w:szCs w:val="21"/>
        </w:rPr>
        <w:t xml:space="preserve"> in </w:t>
      </w:r>
      <w:proofErr w:type="gramStart"/>
      <w:r>
        <w:rPr>
          <w:rFonts w:ascii="Arial Narrow" w:hAnsi="Arial Narrow"/>
          <w:sz w:val="21"/>
          <w:szCs w:val="21"/>
        </w:rPr>
        <w:t>August.</w:t>
      </w:r>
      <w:proofErr w:type="gramEnd"/>
      <w:r>
        <w:rPr>
          <w:rFonts w:ascii="Arial Narrow" w:hAnsi="Arial Narrow"/>
          <w:sz w:val="21"/>
          <w:szCs w:val="21"/>
        </w:rPr>
        <w:t xml:space="preserve"> Fr. </w:t>
      </w:r>
      <w:proofErr w:type="spellStart"/>
      <w:r>
        <w:rPr>
          <w:rFonts w:ascii="Arial Narrow" w:hAnsi="Arial Narrow"/>
          <w:sz w:val="21"/>
          <w:szCs w:val="21"/>
        </w:rPr>
        <w:t>Kulali</w:t>
      </w:r>
      <w:proofErr w:type="spellEnd"/>
      <w:r>
        <w:rPr>
          <w:rFonts w:ascii="Arial Narrow" w:hAnsi="Arial Narrow"/>
          <w:sz w:val="21"/>
          <w:szCs w:val="21"/>
        </w:rPr>
        <w:t xml:space="preserve"> has been treating people since 2012.  With the new school house, more students enrolled, which mea</w:t>
      </w:r>
      <w:r>
        <w:rPr>
          <w:rFonts w:ascii="Arial Narrow" w:hAnsi="Arial Narrow"/>
          <w:sz w:val="21"/>
          <w:szCs w:val="21"/>
        </w:rPr>
        <w:t>ns more teachers and school supplies. Much more help is needed for this mission; Holy Trinity Church in State College remains without a permanent Rector at the time of this report, but still has a full Liturgical Schedule by the efforts of Fr. David Smith,</w:t>
      </w:r>
      <w:r>
        <w:rPr>
          <w:rFonts w:ascii="Arial Narrow" w:hAnsi="Arial Narrow"/>
          <w:sz w:val="21"/>
          <w:szCs w:val="21"/>
        </w:rPr>
        <w:t xml:space="preserve"> Deacons Alexander Cadman &amp; Mark Oleynik. Substitute clergy have been very helpful and deeply appreciated; Nativity of St. John the Baptist Church in Philipsburg has submitted a full report, which is attached to this summary report; Holy Assumption Orthodo</w:t>
      </w:r>
      <w:r>
        <w:rPr>
          <w:rFonts w:ascii="Arial Narrow" w:hAnsi="Arial Narrow"/>
          <w:sz w:val="21"/>
          <w:szCs w:val="21"/>
        </w:rPr>
        <w:t>x church in Central City have celebrated their 100</w:t>
      </w:r>
      <w:r>
        <w:rPr>
          <w:rFonts w:ascii="Arial Narrow" w:hAnsi="Arial Narrow"/>
          <w:sz w:val="21"/>
          <w:szCs w:val="21"/>
          <w:vertAlign w:val="superscript"/>
        </w:rPr>
        <w:t>th</w:t>
      </w:r>
      <w:r>
        <w:rPr>
          <w:rFonts w:ascii="Arial Narrow" w:hAnsi="Arial Narrow"/>
          <w:sz w:val="21"/>
          <w:szCs w:val="21"/>
        </w:rPr>
        <w:t xml:space="preserve"> Anniversary on Saturday, Sept. 21 &amp; Sunday, Sept. 22</w:t>
      </w:r>
    </w:p>
    <w:p w:rsidR="00E35ECB" w:rsidRDefault="00E35ECB">
      <w:pPr>
        <w:pStyle w:val="Standard"/>
        <w:jc w:val="both"/>
        <w:rPr>
          <w:rFonts w:ascii="Arial Narrow" w:hAnsi="Arial Narrow"/>
          <w:b/>
          <w:bCs/>
          <w:sz w:val="28"/>
          <w:szCs w:val="28"/>
        </w:rPr>
      </w:pPr>
    </w:p>
    <w:p w:rsidR="00E35ECB" w:rsidRDefault="00694869">
      <w:pPr>
        <w:pStyle w:val="Standard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1"/>
          <w:szCs w:val="21"/>
        </w:rPr>
        <w:t>Respectfully submitted by</w:t>
      </w:r>
    </w:p>
    <w:p w:rsidR="00E35ECB" w:rsidRDefault="00694869" w:rsidP="00E320ED">
      <w:pPr>
        <w:pStyle w:val="Standard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Archpriest Mark R. Meholick – Dean of the Eastern Deanery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i/>
          <w:iCs/>
          <w:sz w:val="21"/>
          <w:szCs w:val="21"/>
        </w:rPr>
        <w:t>27 September, 2019</w:t>
      </w:r>
      <w:r w:rsidR="00E320ED">
        <w:rPr>
          <w:rFonts w:ascii="Arial Narrow" w:hAnsi="Arial Narrow"/>
          <w:sz w:val="21"/>
          <w:szCs w:val="21"/>
        </w:rPr>
        <w:tab/>
      </w:r>
      <w:r w:rsidR="00E320ED">
        <w:rPr>
          <w:rFonts w:ascii="Arial Narrow" w:hAnsi="Arial Narrow"/>
          <w:sz w:val="21"/>
          <w:szCs w:val="21"/>
        </w:rPr>
        <w:tab/>
      </w:r>
      <w:bookmarkStart w:id="0" w:name="_GoBack"/>
      <w:bookmarkEnd w:id="0"/>
    </w:p>
    <w:sectPr w:rsidR="00E35EC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69" w:rsidRDefault="00694869">
      <w:pPr>
        <w:rPr>
          <w:rFonts w:hint="eastAsia"/>
        </w:rPr>
      </w:pPr>
      <w:r>
        <w:separator/>
      </w:r>
    </w:p>
  </w:endnote>
  <w:endnote w:type="continuationSeparator" w:id="0">
    <w:p w:rsidR="00694869" w:rsidRDefault="006948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69" w:rsidRDefault="006948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4869" w:rsidRDefault="0069486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5ECB"/>
    <w:rsid w:val="00694869"/>
    <w:rsid w:val="00E320ED"/>
    <w:rsid w:val="00E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Evansky</dc:creator>
  <cp:lastModifiedBy>Fr. Bill</cp:lastModifiedBy>
  <cp:revision>1</cp:revision>
  <dcterms:created xsi:type="dcterms:W3CDTF">2018-10-09T15:34:00Z</dcterms:created>
  <dcterms:modified xsi:type="dcterms:W3CDTF">2019-09-26T20:02:00Z</dcterms:modified>
</cp:coreProperties>
</file>